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D3" w:rsidRPr="00117ABE" w:rsidRDefault="007F22D3" w:rsidP="009B5A3B">
      <w:pPr>
        <w:spacing w:line="276" w:lineRule="auto"/>
        <w:jc w:val="center"/>
        <w:rPr>
          <w:rFonts w:asciiTheme="majorHAnsi" w:hAnsiTheme="majorHAnsi"/>
          <w:b/>
          <w:sz w:val="28"/>
          <w:szCs w:val="28"/>
        </w:rPr>
      </w:pPr>
      <w:bookmarkStart w:id="0" w:name="_GoBack"/>
      <w:r w:rsidRPr="00117ABE">
        <w:rPr>
          <w:rFonts w:asciiTheme="majorHAnsi" w:hAnsiTheme="majorHAnsi"/>
          <w:b/>
          <w:sz w:val="28"/>
          <w:szCs w:val="28"/>
        </w:rPr>
        <w:t>ΠΡΑΞΗ ΣΥΣΤΑΣΗΣ ΕΤΕΡΟΡΡΥΘΜΗΣ ΕΤΑΙΡΕΙΑΣ</w:t>
      </w:r>
    </w:p>
    <w:p w:rsidR="007F22D3" w:rsidRPr="00117ABE" w:rsidRDefault="007F22D3" w:rsidP="009B5A3B">
      <w:pPr>
        <w:spacing w:line="276" w:lineRule="auto"/>
        <w:jc w:val="center"/>
        <w:rPr>
          <w:rFonts w:asciiTheme="majorHAnsi" w:hAnsiTheme="majorHAnsi"/>
          <w:b/>
          <w:sz w:val="28"/>
          <w:szCs w:val="28"/>
        </w:rPr>
      </w:pPr>
      <w:r w:rsidRPr="00117ABE">
        <w:rPr>
          <w:rFonts w:asciiTheme="majorHAnsi" w:hAnsiTheme="majorHAnsi"/>
          <w:b/>
          <w:sz w:val="28"/>
          <w:szCs w:val="28"/>
        </w:rPr>
        <w:t>ΙΔΙΩΤΙΚΟ ΣΥΜΦΩΝΗΤΙΚΟ ΣΥΣΤΑΣΗΣ ETΕΡΟΡΡΥΘΜΗΣ ΕΤΑΙΡΕΙΑΣ</w:t>
      </w:r>
    </w:p>
    <w:p w:rsidR="007F22D3" w:rsidRPr="00117ABE" w:rsidRDefault="007F22D3" w:rsidP="009B5A3B">
      <w:pPr>
        <w:spacing w:line="276" w:lineRule="auto"/>
        <w:jc w:val="center"/>
        <w:rPr>
          <w:rFonts w:asciiTheme="majorHAnsi" w:hAnsiTheme="majorHAnsi"/>
          <w:b/>
          <w:sz w:val="24"/>
          <w:szCs w:val="24"/>
        </w:rPr>
      </w:pPr>
    </w:p>
    <w:p w:rsidR="00117ABE" w:rsidRDefault="007F22D3" w:rsidP="009B5A3B">
      <w:pPr>
        <w:spacing w:line="276" w:lineRule="auto"/>
        <w:rPr>
          <w:rFonts w:asciiTheme="majorHAnsi" w:hAnsiTheme="majorHAnsi"/>
          <w:sz w:val="24"/>
          <w:szCs w:val="24"/>
        </w:rPr>
      </w:pPr>
      <w:proofErr w:type="spellStart"/>
      <w:r w:rsidRPr="00117ABE">
        <w:rPr>
          <w:rFonts w:asciiTheme="majorHAnsi" w:hAnsiTheme="majorHAnsi"/>
          <w:sz w:val="24"/>
          <w:szCs w:val="24"/>
        </w:rPr>
        <w:t>Στ</w:t>
      </w:r>
      <w:proofErr w:type="spellEnd"/>
      <w:r w:rsidRPr="00117ABE">
        <w:rPr>
          <w:rFonts w:asciiTheme="majorHAnsi" w:hAnsiTheme="majorHAnsi"/>
          <w:sz w:val="24"/>
          <w:szCs w:val="24"/>
        </w:rPr>
        <w:t xml:space="preserve"> </w:t>
      </w:r>
      <w:r w:rsidR="00117ABE">
        <w:rPr>
          <w:rFonts w:asciiTheme="majorHAnsi" w:hAnsiTheme="majorHAnsi"/>
          <w:sz w:val="24"/>
          <w:szCs w:val="24"/>
        </w:rPr>
        <w:t>……….. σήμερα την …….20.. μεταξύ</w:t>
      </w:r>
    </w:p>
    <w:p w:rsid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1) του Χ (πλήρη στοιχεία ταυτότητας: ονοματεπώνυμο, ονοματεπώνυμο γονέων, αριθμός δελτίου ταυτότητας ή διαβατηρίου, τόπος και χρόνος γέννησης, πλήρη</w:t>
      </w:r>
      <w:r w:rsidR="00117ABE">
        <w:rPr>
          <w:rFonts w:asciiTheme="majorHAnsi" w:hAnsiTheme="majorHAnsi"/>
          <w:sz w:val="24"/>
          <w:szCs w:val="24"/>
        </w:rPr>
        <w:t>ς διεύθυνση κατοικίας, Α.Φ.Μ.),</w:t>
      </w:r>
    </w:p>
    <w:p w:rsid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2) του Ψ (πλήρη στοιχεία ταυτότητας: ονοματεπώνυμο, ονοματεπώνυμο γονέων, αριθμός δελτίου ταυτότητας ή διαβατηρίου, τόπος και χρόνος γέννησης, πλήρης δ</w:t>
      </w:r>
      <w:r w:rsidR="00117ABE">
        <w:rPr>
          <w:rFonts w:asciiTheme="majorHAnsi" w:hAnsiTheme="majorHAnsi"/>
          <w:sz w:val="24"/>
          <w:szCs w:val="24"/>
        </w:rPr>
        <w:t>ιεύθυνση κατοικίας, Α.Φ.Μ.) και</w:t>
      </w:r>
    </w:p>
    <w:p w:rsid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3) του Ζ (πλήρη στοιχεία ταυτότητας: ονοματεπώνυμο, ονοματεπώνυμο γονέων, αριθμός δελτίου ταυτότητας ή διαβατηρίου, τόπος και χρόνος γέννησης, πλήρης διεύθυνση κατοικίας, Α.Φ.Μ.), συμφωνήθηκαν και έγιν</w:t>
      </w:r>
      <w:r w:rsidR="00117ABE">
        <w:rPr>
          <w:rFonts w:asciiTheme="majorHAnsi" w:hAnsiTheme="majorHAnsi"/>
          <w:sz w:val="24"/>
          <w:szCs w:val="24"/>
        </w:rPr>
        <w:t>αν αμοιβαία αποδεκτά τα κάτωθι:</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Συνιστούν μεταξύ τους ετερόρρυθμη εμπορική εταιρεία με τους κάτωθι όρους και συμφωνίες:</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1. ΣΥΣΤΑΣΗ ΕΤΑΙΡΕΙΑΣ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 xml:space="preserve">Συνίσταται με το παρόν ετερόρρυθμη εταιρία με ομόρρυθμο μέλος τον Χ και ετερόρρυθμα μέλη τον Ψ και τον Ζ. Για τα χρέη αυτής έναντι τρίτων ευθύνεται ο ομόρρυθμος εταίρος αυτής Χ , εις </w:t>
      </w:r>
      <w:proofErr w:type="spellStart"/>
      <w:r w:rsidRPr="00117ABE">
        <w:rPr>
          <w:rFonts w:asciiTheme="majorHAnsi" w:hAnsiTheme="majorHAnsi"/>
          <w:sz w:val="24"/>
          <w:szCs w:val="24"/>
        </w:rPr>
        <w:t>ολόκληρον</w:t>
      </w:r>
      <w:proofErr w:type="spellEnd"/>
      <w:r w:rsidRPr="00117ABE">
        <w:rPr>
          <w:rFonts w:asciiTheme="majorHAnsi" w:hAnsiTheme="majorHAnsi"/>
          <w:sz w:val="24"/>
          <w:szCs w:val="24"/>
        </w:rPr>
        <w:t xml:space="preserve"> και απεριόριστα. Οι ετερόρρυθμοι εταίροι Ψ και Ζ ευθύνονται μόνο στις περιπτώσεις που ορίζεται ρητώς στο παρόν καταστατικό ή στον Νόμο.</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2. ΕΔΡΑ</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Έδρα της εταιρείας ορίζεται …… ……….και η διεύθυνσή της είναι επί της οδού …………., αρ. ….</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3. ΕΠΩΝΥΜΙΑ</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1. Η επωνυμία της εταιρείας έχει ως ακολούθως «………. Ε.Ε.».</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2. Σε περίπτωση αποχώρησης εταίρου το όνομα του οποίου περιέχεται στην επωνυμία απαιτείται  συγκατάθεση αυτού ή των κληρονόμων του για την διατήρηση της επωνυμίας.</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4. ΣΚΟΠΟΣ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lastRenderedPageBreak/>
        <w:t>1. Σκοπός της εταιρείας είναι:</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 xml:space="preserve">α) ………………………………….. </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 xml:space="preserve">β)……………………………… </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γ)……………………………………..</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5. ΔΙΑΡΚΕΙΑ</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 xml:space="preserve">Η διάρκεια της εταιρείας ορίζεται σε ….(Χ) έτη, </w:t>
      </w:r>
      <w:proofErr w:type="spellStart"/>
      <w:r w:rsidRPr="00117ABE">
        <w:rPr>
          <w:rFonts w:asciiTheme="majorHAnsi" w:hAnsiTheme="majorHAnsi"/>
          <w:sz w:val="24"/>
          <w:szCs w:val="24"/>
        </w:rPr>
        <w:t>αρχόμενη</w:t>
      </w:r>
      <w:proofErr w:type="spellEnd"/>
      <w:r w:rsidRPr="00117ABE">
        <w:rPr>
          <w:rFonts w:asciiTheme="majorHAnsi" w:hAnsiTheme="majorHAnsi"/>
          <w:sz w:val="24"/>
          <w:szCs w:val="24"/>
        </w:rPr>
        <w:t xml:space="preserve"> από την καταχώρηση της εταιρίας στο ΓΕΜΗ και λήγουσα την αντίστοιχη ημερομηνία του έτους ……………..</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6. ΕΙΣΦΟΡΑ ΤΟΥ ΕΤΕΡΟΡΡΥΘΜΟΥ ΕΤΑΙΡΟΥ</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1. Η αξία της εισφοράς του ετερόρρυθμου εταίρου Ψ ανήλθε σε Χ ευρώ και καλύφθηκε ως εξής: ………………………</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2. Η αξία της εισφοράς του ετερόρρυθμου εταίρου Ζ ανήλθε σε Χ ευρώ και καλύφθηκε ως εξής: ………………………</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7. ΣΥΜΜΕΤΟΧΗ ΕΤΑΙΡΩΝ ΣΤΗΝ ΕΤΑΙΡΙΑ, ΣΤΑ ΚΕΡΔΗ ΚΑΙ ΤΙΣ ΖΗΜΙΕΣ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Οι εταίροι μετέχουν στην εταιρία με τα παρακάτω ποσοστά έκαστος: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ο εταίρος Χ με ποσοστό Χ%,</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ο εταίρος Ψ με ποσοστό Ψ%,</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ο εταίρος Ζ με ποσοστό Ζ%, τα οποία αναλογούν στην αξία της εισφοράς εκάστου.</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Η συμμετοχή κάθε εταίρου στα κέρδη και τις ζημίες της εταιρίας είναι ανάλογη με την συμμετοχή κάθε εταίρου στην εταιρία.</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8. ΔΙΑΧΕΙΡΙΣΤΕΣ – ΕΚΠΡΟΣΩΠΟΙ</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Διαχειριστής και εκπρόσωπος της εταιρείας ορίζεται το ομόρρυθμο μέλος Χ, το οποίο ασκεί την διαχείριση και εκπροσώπηση της εταιρίας., δυνάμενος να ενεργεί κάθε πράξη διαχειρίσεως προς επίτευξη του εταιρικού σκοπού και να δεσμεύει την εταιρεία έναντι κάθε τρίτου φυσικού ή νομικού προσώπου, ενώπιον των Δικαστηρίων και γενικά κάθε αρχής.</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9. ΕΞΟΔΟΣ ΕΤΑΙΡΟΥ</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lastRenderedPageBreak/>
        <w:t>1. Ο θάνατος, η πτώχευση και η υποβολή σε δικαστική συμπαράσταση εταίρου δεν επιφέρουν τη λύση της εταιρείας αλλά την έξοδο αυτού από την εταιρία.</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2. Επίσης κάθε εταίρος μπορεί με έγγραφη δήλωσή του προς την εταιρία και τους λοιπούς εταίρους να εξέλθει από την εταιρία.</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3. Σε περίπτωση εξόδου, αποκλεισμού ή θανάτου του μοναδικού ομόρρυθμου εταίρου Χ, η ετερόρρυθμη εταιρία λύνεται, εκτός αν με τροποποίηση της εταιρικής σύμβασης, που πρέπει να καταχωρισθεί μέσα σε δύο μήνες στο Γ.Ε.ΜΗ, ένας από τους ετερόρρυθμους εταίρους Ψ και Ζ καταστεί ομόρρυθμος εταίρος ή αν εισέλθει στην εταιρία νέος εταίρος ως ομόρρυθμος.</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10. ΕΤΕΡΟΡΡΥΘΜΟΙ ΕΤΑΙΡΟΙ</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1. Οι ετερόρρυθμοι εταίροι δεν συμμετέχουν στη διαχείριση των εταιρικών υποθέσεων, ούτε στη λήψη των αποφάσεων που αφορούν την διαχείριση της εταιρίας.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2. Οι ετερόρρυθμοι εταίροι δεν έχουν δικαίωμα εναντίωσης σε πράξη που ενεργεί ο διαχειριστής εταίρος, εκτός αν η πράξη υπερβαίνει τη συνήθη διαχείριση. Στην τελευταία περίπτωση ο διαχειριστής οφείλει να μην τελέσει την πράξη αυτή.</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3. Οι ετερόρρυθμοι εταίροι έχουν δικαίωμα ελέγχου των εταιρικών λογαριασμών και των βιβλίων της εταιρείας.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4. Οι ετερόρρυθμοι εταίροι δεν έχουν εξουσία εκπροσώπησης της εταιρείας.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5. Οι ετερόρρυθμοι εταίροι, που έχουν καταβάλει στην εταιρεία την εισφορά τους, δεν ευθύνονται για τα χρέη της εταιρείας. Σε αντίθετη περίπτωση ευθύνονται προσωπικά μέχρι του ποσού της εισφοράς τους.</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11. ΔΙΑΝΟΜΗ ΚΕΡΔΩΝ</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Κάθε ημερολογιακό έτος συντάσσεται λογαριασμός και διανέμονται τα κέρδη της εταιρείας. Με κοινή συμφωνία των εταίρων κέρδη δύνανται να διανεμηθούν και πριν το τέλος του έτους, εφόσον υφίστανται με βάση προσωρινό λογαριασμό.</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12. ΛΥΣΗ – ΕΚΚΑΘΑΡΙΣΗ</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1. Η εταιρία λύνεται: α) με την πάροδο του χρόνου διάρκεια της σύμφωνα με το άρθρο 5 («Διάρκεια») του παρόντος β) με απόφαση όλων των εταίρων γ) με την κήρυξή της σε κατάσταση πτώχευσης και δ) με δικαστική απόφαση ύστερα από αίτηση εταίρου εφόσον υπάρχει σπουδαίος λόγος.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lastRenderedPageBreak/>
        <w:t>2. Τη λύση της εταιρείας ακολουθεί εκκαθάριση και εκκαθαριστές διορίζονται οι εταίροι. Κατά την εκκαθάριση ρευστοποιούνται τα περιουσιακά στοιχεία της εταιρείας, εξοφλούνται τα προς τρίτους χρέη αυτής, αποδίδονται οι εισφορές των εταίρων και το υπόλοιπο διανέμεται μεταξύ των εταίρων.</w:t>
      </w:r>
    </w:p>
    <w:p w:rsidR="007F22D3" w:rsidRPr="00117ABE" w:rsidRDefault="007F22D3" w:rsidP="009B5A3B">
      <w:pPr>
        <w:spacing w:line="276" w:lineRule="auto"/>
        <w:rPr>
          <w:rFonts w:asciiTheme="majorHAnsi" w:hAnsiTheme="majorHAnsi"/>
          <w:sz w:val="24"/>
          <w:szCs w:val="24"/>
        </w:rPr>
      </w:pPr>
    </w:p>
    <w:p w:rsidR="007F22D3" w:rsidRPr="00117ABE" w:rsidRDefault="007F22D3" w:rsidP="009B5A3B">
      <w:pPr>
        <w:spacing w:line="276" w:lineRule="auto"/>
        <w:rPr>
          <w:rFonts w:asciiTheme="majorHAnsi" w:hAnsiTheme="majorHAnsi"/>
          <w:b/>
          <w:sz w:val="24"/>
          <w:szCs w:val="24"/>
        </w:rPr>
      </w:pPr>
      <w:r w:rsidRPr="00117ABE">
        <w:rPr>
          <w:rFonts w:asciiTheme="majorHAnsi" w:hAnsiTheme="majorHAnsi"/>
          <w:b/>
          <w:sz w:val="24"/>
          <w:szCs w:val="24"/>
        </w:rPr>
        <w:t>13. ΤΕΛΙΚΕΣ ΔΙΑΤΑΞΕΙΣ</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lang w:val="en-GB"/>
        </w:rPr>
        <w:t>E</w:t>
      </w:r>
      <w:proofErr w:type="spellStart"/>
      <w:r w:rsidRPr="00117ABE">
        <w:rPr>
          <w:rFonts w:asciiTheme="majorHAnsi" w:hAnsiTheme="majorHAnsi"/>
          <w:sz w:val="24"/>
          <w:szCs w:val="24"/>
        </w:rPr>
        <w:t>φόσον</w:t>
      </w:r>
      <w:proofErr w:type="spellEnd"/>
      <w:r w:rsidRPr="00117ABE">
        <w:rPr>
          <w:rFonts w:asciiTheme="majorHAnsi" w:hAnsiTheme="majorHAnsi"/>
          <w:sz w:val="24"/>
          <w:szCs w:val="24"/>
        </w:rPr>
        <w:t xml:space="preserve"> δεν υπάρχει ειδική ρύθμιση στο παρόν, εφαρμόζονται οι διατάξεις του Ν.4072/2012 (άρθρα 249−280) και οι σχετικές διατάξεις του Αστικού Κώδικα.</w:t>
      </w:r>
    </w:p>
    <w:p w:rsidR="007F22D3" w:rsidRPr="00117ABE" w:rsidRDefault="007F22D3" w:rsidP="009B5A3B">
      <w:pPr>
        <w:spacing w:line="276" w:lineRule="auto"/>
        <w:rPr>
          <w:rFonts w:asciiTheme="majorHAnsi" w:hAnsiTheme="majorHAnsi"/>
          <w:sz w:val="24"/>
          <w:szCs w:val="24"/>
        </w:rPr>
      </w:pPr>
      <w:r w:rsidRPr="00117ABE">
        <w:rPr>
          <w:rFonts w:asciiTheme="majorHAnsi" w:hAnsiTheme="majorHAnsi"/>
          <w:sz w:val="24"/>
          <w:szCs w:val="24"/>
        </w:rPr>
        <w:t xml:space="preserve">Σε πίστωση των ανωτέρω </w:t>
      </w:r>
      <w:proofErr w:type="spellStart"/>
      <w:r w:rsidRPr="00117ABE">
        <w:rPr>
          <w:rFonts w:asciiTheme="majorHAnsi" w:hAnsiTheme="majorHAnsi"/>
          <w:sz w:val="24"/>
          <w:szCs w:val="24"/>
        </w:rPr>
        <w:t>συνετάγη</w:t>
      </w:r>
      <w:proofErr w:type="spellEnd"/>
      <w:r w:rsidRPr="00117ABE">
        <w:rPr>
          <w:rFonts w:asciiTheme="majorHAnsi" w:hAnsiTheme="majorHAnsi"/>
          <w:sz w:val="24"/>
          <w:szCs w:val="24"/>
        </w:rPr>
        <w:t xml:space="preserve"> το παρόν εις …..</w:t>
      </w:r>
      <w:proofErr w:type="spellStart"/>
      <w:r w:rsidRPr="00117ABE">
        <w:rPr>
          <w:rFonts w:asciiTheme="majorHAnsi" w:hAnsiTheme="majorHAnsi"/>
          <w:sz w:val="24"/>
          <w:szCs w:val="24"/>
        </w:rPr>
        <w:t>πλούν</w:t>
      </w:r>
      <w:proofErr w:type="spellEnd"/>
      <w:r w:rsidRPr="00117ABE">
        <w:rPr>
          <w:rFonts w:asciiTheme="majorHAnsi" w:hAnsiTheme="majorHAnsi"/>
          <w:sz w:val="24"/>
          <w:szCs w:val="24"/>
        </w:rPr>
        <w:t xml:space="preserve"> και υπογράφηκε από όλους τους εταίρους, έλαβε έκαστος τούτων από ένα και ήθελε με τη σύμπραξή των καταχωρηθεί στο Γενικό Εμπορικό Μητρώο (ΓΕΜΗ).</w:t>
      </w:r>
    </w:p>
    <w:p w:rsidR="001E23E1" w:rsidRPr="00117ABE" w:rsidRDefault="007F22D3" w:rsidP="009B5A3B">
      <w:pPr>
        <w:spacing w:line="276" w:lineRule="auto"/>
        <w:rPr>
          <w:rFonts w:asciiTheme="majorHAnsi" w:hAnsiTheme="majorHAnsi"/>
          <w:sz w:val="24"/>
          <w:szCs w:val="24"/>
          <w:lang w:val="en-GB"/>
        </w:rPr>
      </w:pPr>
      <w:r w:rsidRPr="00117ABE">
        <w:rPr>
          <w:rFonts w:asciiTheme="majorHAnsi" w:hAnsiTheme="majorHAnsi"/>
          <w:sz w:val="24"/>
          <w:szCs w:val="24"/>
        </w:rPr>
        <w:t>ΟΙ ΣΥΜΒΑΛΛΟΜΕΝΟΙ ΕΤΑΙΡΟΙ</w:t>
      </w:r>
      <w:bookmarkEnd w:id="0"/>
    </w:p>
    <w:sectPr w:rsidR="001E23E1" w:rsidRPr="00117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D3"/>
    <w:rsid w:val="00117ABE"/>
    <w:rsid w:val="001E23E1"/>
    <w:rsid w:val="007F22D3"/>
    <w:rsid w:val="009B5A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5E8E5-B880-4919-B005-4DD193A9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841</Words>
  <Characters>4545</Characters>
  <Application>Microsoft Office Word</Application>
  <DocSecurity>0</DocSecurity>
  <Lines>37</Lines>
  <Paragraphs>10</Paragraphs>
  <ScaleCrop>false</ScaleCrop>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Vasilis</cp:lastModifiedBy>
  <cp:revision>3</cp:revision>
  <dcterms:created xsi:type="dcterms:W3CDTF">2016-09-13T10:32:00Z</dcterms:created>
  <dcterms:modified xsi:type="dcterms:W3CDTF">2016-09-13T10:43:00Z</dcterms:modified>
</cp:coreProperties>
</file>